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教学督导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监控室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工作流程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为了解和掌握学院教师课堂教学工作的实际情况，解决教育教学工作中存在的问题，利用学院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督导监控室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对教育教学进行监督和管理，保证教学工作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有序地运行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，特制定本工作流程。</w:t>
      </w:r>
    </w:p>
    <w:p>
      <w:pPr>
        <w:numPr>
          <w:ilvl w:val="0"/>
          <w:numId w:val="1"/>
        </w:num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工作机构设置及人员管理: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健全工作机构，建立沟通联络机制，监督反馈系部履行教学管理职责，形成统一协调、分工负责、齐抓共管的工作格局。</w:t>
      </w:r>
    </w:p>
    <w:p>
      <w:pPr>
        <w:ind w:firstLine="602" w:firstLineChars="200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(一）人员组成及职责: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各二级学院骨干教师担任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二级督导员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对教学场所中教学活动进行监督和管理，保障学院教学工作的有序地运行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ind w:firstLine="602" w:firstLineChars="200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（二）二级督导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员具体职责如下: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1.负责在监控室进行日常教学监控，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发现问题及时向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二级学院分管教学主任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、教学秘书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或质控中心反馈。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完成好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当天听课任务。值班分为上午（第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1节课-第5节课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）和下午（第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6节课-第10节课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）两时段，每时段值班人员听课至少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2学时，认真填写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阿克苏职业技术学院教学评价表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，并在值班结束后将评分表交至质控中心。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3.汇总当天监控已核实的问题，并在教学督导群中进行反馈。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4.按规定做好交接班工作，并按要求填写好值班日记，建立相关台帐。交接班时，须将当班情况和未尽事项交代给下一班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，并于每天下午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18:00之前通知次日督导的二级学院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服从上级的工作安排，完成领导交办的其他工作任务。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(三)二级督导人员管理: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1．监控室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二级督导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人员，必须在正式上课前至少10分钟到达监控室督导，不得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迟到早退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监控室督导期间，不得擅自离岗、窜岗、脱岗、睡岗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，不得做与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督导工作无关的事情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（如备课、批改作业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、看报纸杂志、听音乐、玩手机、打私人电话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二级督导人员认真落实学院疫情防控要求，如实汇报当日体温等个人健康状况，佩戴口罩，座位互相保持1米间隔，做好个人卫生防护，不随地吐痰，打喷嚏用纸巾遮住口鼻等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.严禁携带易燃、易爆、有毒的物品进入监控室。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.严禁在监控室内吸烟、使用明火及违章电器，水杯应放置在远离电器设备的地方。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6.严禁非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督导人员进入监控室。非工作需要，任何人不得擅自复制、查询监控信息或者向他人提供、传播图像信息。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7.未经允许不得随意代班、调班。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8.任何人不得干扰、妨碍监控系统的正常运行。</w:t>
      </w:r>
    </w:p>
    <w:p>
      <w:pPr>
        <w:numPr>
          <w:numId w:val="0"/>
        </w:num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二级督导</w:t>
      </w:r>
      <w:r>
        <w:rPr>
          <w:rFonts w:hint="eastAsia" w:ascii="黑体" w:hAnsi="黑体" w:eastAsia="黑体" w:cs="黑体"/>
          <w:sz w:val="30"/>
          <w:szCs w:val="30"/>
        </w:rPr>
        <w:t>人员督查内容: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1.教师教的方面，包括教学仪容仪表、文明言行、教学态度、教学内容、教学管理、坚持社会主义核心价值观教育等;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2.学生学的方面，包括学习态度、学习纪律、学习秩序等;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3.教学管理方面,包括课堂组织、教室纪律、教室秩序等;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4.教学条件方面，如教材、多媒体教学设备、教室卫生等方面;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5.其他有关教学方面的意见和建议。</w:t>
      </w:r>
    </w:p>
    <w:p>
      <w:pPr>
        <w:numPr>
          <w:numId w:val="0"/>
        </w:num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三、工作保障措施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二级督导人员必须按设备技术要求及规定正确使用和操作监控设备，发现故障或异常，立即报告，不得擅自维修、调试或关闭。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2.认真学习监控的操作规程，维护和保养好监控设施。保持图像信息画面清晰，保证系统正常运行。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3.保持监控室的卫生清洁，当日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督导人员负责监控室卫生，并按学院疫情防控指挥部要求进行消毒。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4.保持室内干燥,设备、布线排列整齐。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5.按信息中心要求，原则上监控室监控一星期关闭一次。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6.由信息中心负责对监控设备进行检查和维护工作。</w:t>
      </w:r>
    </w:p>
    <w:p>
      <w:pPr>
        <w:numPr>
          <w:numId w:val="0"/>
        </w:num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四、信息反馈及考核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1.对监控室当天汇总反馈的问题（书面记录）及整改情况作为年终绩效考核的重要依据。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.二级督导员由各教学单位考核，并将履职考核结果与干部个人年度考核挂钩，考核结果交质控中心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ind w:firstLine="4500" w:firstLineChars="150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教育教学质量监控中心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2022年3月17日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3FF8E"/>
    <w:multiLevelType w:val="singleLevel"/>
    <w:tmpl w:val="6233FF8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E2192"/>
    <w:rsid w:val="15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2022-03-18T02:27:00Z</dcterms:created>
  <dc:creator>xiaoxiao</dc:creator>
  <cp:lastModifiedBy>xiaoxiao</cp:lastModifiedBy>
  <dcterms:modified xsi:type="dcterms:W3CDTF">2022-03-18T03:44:04Z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